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3F" w:rsidRPr="00E63A3F" w:rsidRDefault="00E63A3F" w:rsidP="00E63A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Housing Panel Work Plan 2018/19</w:t>
      </w:r>
    </w:p>
    <w:p w:rsidR="00E63A3F" w:rsidRPr="00385CD0" w:rsidRDefault="00E63A3F" w:rsidP="00E63A3F">
      <w:pPr>
        <w:rPr>
          <w:rFonts w:cs="Arial"/>
          <w:b/>
          <w:caps/>
          <w:bdr w:val="none" w:sz="0" w:space="0" w:color="auto" w:frame="1"/>
        </w:rPr>
      </w:pPr>
    </w:p>
    <w:p w:rsidR="00E63A3F" w:rsidRPr="00385CD0" w:rsidRDefault="00E63A3F" w:rsidP="00E63A3F">
      <w:pPr>
        <w:rPr>
          <w:rFonts w:cs="Arial"/>
          <w:b/>
          <w:caps/>
        </w:rPr>
      </w:pPr>
      <w:r w:rsidRPr="00385CD0">
        <w:rPr>
          <w:rFonts w:cs="Arial"/>
          <w:b/>
          <w:caps/>
          <w:bdr w:val="none" w:sz="0" w:space="0" w:color="auto" w:frame="1"/>
        </w:rPr>
        <w:t>5 July</w:t>
      </w:r>
      <w:r w:rsidRPr="00385CD0">
        <w:rPr>
          <w:rFonts w:cs="Arial"/>
          <w:b/>
          <w:caps/>
          <w:bdr w:val="none" w:sz="0" w:space="0" w:color="auto" w:frame="1"/>
        </w:rPr>
        <w:t>2018</w:t>
      </w:r>
      <w:r w:rsidRPr="00385CD0">
        <w:rPr>
          <w:rFonts w:cs="Arial"/>
          <w:b/>
          <w:caps/>
          <w:bdr w:val="none" w:sz="0" w:space="0" w:color="auto" w:frame="1"/>
        </w:rPr>
        <w:t xml:space="preserve">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5528"/>
        <w:gridCol w:w="1985"/>
        <w:gridCol w:w="2693"/>
      </w:tblGrid>
      <w:tr w:rsidR="00E63A3F" w:rsidRPr="00385CD0" w:rsidTr="006002A9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Agenda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Decision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 xml:space="preserve">CEB Portfolio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Report Contact</w:t>
            </w:r>
          </w:p>
        </w:tc>
      </w:tr>
    </w:tbl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&lt;/PI63&gt;</w:t>
      </w:r>
    </w:p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&lt;PI64&gt;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264"/>
        <w:gridCol w:w="5566"/>
        <w:gridCol w:w="2124"/>
        <w:gridCol w:w="2551"/>
      </w:tblGrid>
      <w:tr w:rsidR="00E63A3F" w:rsidRPr="00385CD0" w:rsidTr="00E63A3F">
        <w:trPr>
          <w:trHeight w:val="66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Cs/>
                <w:bdr w:val="none" w:sz="0" w:space="0" w:color="auto" w:frame="1"/>
              </w:rPr>
              <w:t>Empty garages and former garage sites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To receive an update on how the Council is dealing with empty garages and former garage sites.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dr w:val="none" w:sz="0" w:space="0" w:color="auto" w:frame="1"/>
              </w:rPr>
              <w:t>Housing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dr w:val="none" w:sz="0" w:space="0" w:color="auto" w:frame="1"/>
              </w:rPr>
              <w:t>Martin Shaw, Property Services Manager</w:t>
            </w:r>
          </w:p>
        </w:tc>
      </w:tr>
      <w:tr w:rsidR="00E63A3F" w:rsidRPr="00385CD0" w:rsidTr="00E63A3F">
        <w:trPr>
          <w:trHeight w:val="66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  <w:bCs/>
                <w:bdr w:val="none" w:sz="0" w:space="0" w:color="auto" w:frame="1"/>
              </w:rPr>
            </w:pPr>
            <w:r w:rsidRPr="00385CD0">
              <w:rPr>
                <w:rFonts w:cs="Arial"/>
                <w:bCs/>
                <w:bdr w:val="none" w:sz="0" w:space="0" w:color="auto" w:frame="1"/>
              </w:rPr>
              <w:t>Quarterly Housing Performance Report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To review the quarterly performance report for Housing Services.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Housing / Leisure and Housing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Stephen Clarke, Head of Housing</w:t>
            </w:r>
          </w:p>
        </w:tc>
      </w:tr>
    </w:tbl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&lt;/PI64&gt;</w:t>
      </w:r>
    </w:p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&lt;PI65&gt;</w:t>
      </w:r>
    </w:p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&lt;/PI65&gt;</w:t>
      </w:r>
    </w:p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&lt;PI66&gt;</w:t>
      </w:r>
    </w:p>
    <w:p w:rsidR="00E63A3F" w:rsidRPr="00385CD0" w:rsidRDefault="00E63A3F" w:rsidP="00E63A3F">
      <w:pPr>
        <w:rPr>
          <w:rFonts w:cs="Arial"/>
        </w:rPr>
      </w:pPr>
    </w:p>
    <w:p w:rsidR="00E63A3F" w:rsidRPr="00385CD0" w:rsidRDefault="00E63A3F" w:rsidP="00E63A3F">
      <w:pPr>
        <w:rPr>
          <w:rFonts w:cs="Arial"/>
          <w:b/>
          <w:caps/>
        </w:rPr>
      </w:pPr>
      <w:r w:rsidRPr="00385CD0">
        <w:rPr>
          <w:rFonts w:cs="Arial"/>
          <w:b/>
          <w:caps/>
          <w:bdr w:val="none" w:sz="0" w:space="0" w:color="auto" w:frame="1"/>
        </w:rPr>
        <w:t>11 October 2018 - provisional reports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5528"/>
        <w:gridCol w:w="2126"/>
        <w:gridCol w:w="2552"/>
      </w:tblGrid>
      <w:tr w:rsidR="00E63A3F" w:rsidRPr="00385CD0" w:rsidTr="006002A9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Agenda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Decision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 xml:space="preserve">CEB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Report Contact</w:t>
            </w:r>
          </w:p>
        </w:tc>
      </w:tr>
      <w:tr w:rsidR="00E63A3F" w:rsidRPr="00385CD0" w:rsidTr="006002A9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Cs/>
                <w:bdr w:val="none" w:sz="0" w:space="0" w:color="auto" w:frame="1"/>
              </w:rPr>
              <w:t>Oxford Rent Guarantee Scheme Pilot Review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Review of the two year pilot to know if this pilot is to continue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dr w:val="none" w:sz="0" w:space="0" w:color="auto" w:frame="1"/>
              </w:rPr>
              <w:t>Housing / Leisure and Housing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dr w:val="none" w:sz="0" w:space="0" w:color="auto" w:frame="1"/>
              </w:rPr>
              <w:t>David Rundle, Private Rented Team Leader</w:t>
            </w:r>
          </w:p>
        </w:tc>
      </w:tr>
      <w:tr w:rsidR="00E63A3F" w:rsidRPr="00385CD0" w:rsidTr="006002A9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  <w:bCs/>
                <w:bdr w:val="none" w:sz="0" w:space="0" w:color="auto" w:frame="1"/>
              </w:rPr>
            </w:pPr>
            <w:r w:rsidRPr="00385CD0">
              <w:rPr>
                <w:rFonts w:cs="Arial"/>
                <w:bCs/>
                <w:bdr w:val="none" w:sz="0" w:space="0" w:color="auto" w:frame="1"/>
              </w:rPr>
              <w:t>Draft Local Plan (Housing Policies)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 xml:space="preserve">To review the policies contained within the draft Local Plan.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Housing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Sarah Harrison, Senior Planner</w:t>
            </w:r>
          </w:p>
        </w:tc>
      </w:tr>
      <w:tr w:rsidR="00E63A3F" w:rsidRPr="00385CD0" w:rsidTr="006002A9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  <w:bCs/>
                <w:bdr w:val="none" w:sz="0" w:space="0" w:color="auto" w:frame="1"/>
              </w:rPr>
            </w:pPr>
            <w:r w:rsidRPr="00385CD0">
              <w:rPr>
                <w:rFonts w:cs="Arial"/>
                <w:bCs/>
                <w:bdr w:val="none" w:sz="0" w:space="0" w:color="auto" w:frame="1"/>
              </w:rPr>
              <w:t>Quarterly Housing Performance Report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To review the quarterly performance report for Housing Services.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 xml:space="preserve">Housing </w:t>
            </w:r>
            <w:r w:rsidRPr="00385CD0">
              <w:rPr>
                <w:rFonts w:cs="Arial"/>
                <w:bdr w:val="none" w:sz="0" w:space="0" w:color="auto" w:frame="1"/>
              </w:rPr>
              <w:t>/ Leisure and Housing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F" w:rsidRPr="00385CD0" w:rsidRDefault="00E63A3F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Stephen Clarke, Head of Housing</w:t>
            </w:r>
          </w:p>
        </w:tc>
      </w:tr>
    </w:tbl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&lt;/PI66&gt;</w:t>
      </w:r>
    </w:p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&lt;PI67&gt;</w:t>
      </w:r>
    </w:p>
    <w:p w:rsidR="00E63A3F" w:rsidRPr="00385CD0" w:rsidRDefault="00E63A3F" w:rsidP="00E63A3F">
      <w:pPr>
        <w:rPr>
          <w:rFonts w:cs="Arial"/>
        </w:rPr>
      </w:pPr>
    </w:p>
    <w:p w:rsidR="00E63A3F" w:rsidRPr="00385CD0" w:rsidRDefault="00E63A3F" w:rsidP="00E63A3F">
      <w:pPr>
        <w:rPr>
          <w:rFonts w:cs="Arial"/>
          <w:b/>
          <w:caps/>
        </w:rPr>
      </w:pPr>
      <w:r w:rsidRPr="00385CD0">
        <w:rPr>
          <w:rFonts w:cs="Arial"/>
          <w:b/>
          <w:caps/>
          <w:bdr w:val="none" w:sz="0" w:space="0" w:color="auto" w:frame="1"/>
        </w:rPr>
        <w:t>12 November 2018 - provisional reports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5528"/>
        <w:gridCol w:w="2126"/>
        <w:gridCol w:w="2552"/>
      </w:tblGrid>
      <w:tr w:rsidR="00E63A3F" w:rsidRPr="00385CD0" w:rsidTr="006002A9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Agenda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Decision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 xml:space="preserve">CEB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Report Contact</w:t>
            </w:r>
          </w:p>
        </w:tc>
      </w:tr>
    </w:tbl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&lt;/PI67&gt;</w:t>
      </w:r>
    </w:p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&lt;PI68&gt;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264"/>
        <w:gridCol w:w="5566"/>
        <w:gridCol w:w="2124"/>
        <w:gridCol w:w="2551"/>
      </w:tblGrid>
      <w:tr w:rsidR="00E63A3F" w:rsidRPr="00385CD0" w:rsidTr="00E63A3F">
        <w:trPr>
          <w:trHeight w:val="66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Cs/>
                <w:bdr w:val="none" w:sz="0" w:space="0" w:color="auto" w:frame="1"/>
              </w:rPr>
              <w:t>Tenant satisfaction TBC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 xml:space="preserve">To monitor tenant satisfaction survey results.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dr w:val="none" w:sz="0" w:space="0" w:color="auto" w:frame="1"/>
              </w:rPr>
              <w:t>Housing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dr w:val="none" w:sz="0" w:space="0" w:color="auto" w:frame="1"/>
              </w:rPr>
              <w:t>Bill Graves, Landlord Services Manager</w:t>
            </w:r>
          </w:p>
        </w:tc>
      </w:tr>
    </w:tbl>
    <w:p w:rsidR="00E63A3F" w:rsidRPr="00385CD0" w:rsidRDefault="00E63A3F" w:rsidP="008A22C6">
      <w:pPr>
        <w:rPr>
          <w:rFonts w:cs="Arial"/>
        </w:rPr>
      </w:pPr>
    </w:p>
    <w:p w:rsidR="00E63A3F" w:rsidRPr="00385CD0" w:rsidRDefault="00E63A3F" w:rsidP="00E63A3F">
      <w:pPr>
        <w:rPr>
          <w:rFonts w:cs="Arial"/>
          <w:b/>
          <w:caps/>
        </w:rPr>
      </w:pPr>
      <w:r w:rsidRPr="00385CD0">
        <w:rPr>
          <w:rFonts w:cs="Arial"/>
          <w:b/>
          <w:caps/>
          <w:bdr w:val="none" w:sz="0" w:space="0" w:color="auto" w:frame="1"/>
        </w:rPr>
        <w:t>4 March 2019</w:t>
      </w:r>
      <w:r w:rsidRPr="00385CD0">
        <w:rPr>
          <w:rFonts w:cs="Arial"/>
          <w:b/>
          <w:caps/>
          <w:bdr w:val="none" w:sz="0" w:space="0" w:color="auto" w:frame="1"/>
        </w:rPr>
        <w:t xml:space="preserve"> - provisional reports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5528"/>
        <w:gridCol w:w="2126"/>
        <w:gridCol w:w="2552"/>
      </w:tblGrid>
      <w:tr w:rsidR="00E63A3F" w:rsidRPr="00385CD0" w:rsidTr="006002A9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Agenda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Decision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 xml:space="preserve">CEB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A3F" w:rsidRPr="00385CD0" w:rsidRDefault="00E63A3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Report Contact</w:t>
            </w:r>
          </w:p>
        </w:tc>
      </w:tr>
    </w:tbl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&lt;/PI67&gt;</w:t>
      </w:r>
    </w:p>
    <w:p w:rsidR="00E63A3F" w:rsidRPr="00385CD0" w:rsidRDefault="00E63A3F" w:rsidP="00E63A3F">
      <w:pPr>
        <w:rPr>
          <w:rFonts w:cs="Arial"/>
          <w:vanish/>
        </w:rPr>
      </w:pPr>
      <w:r w:rsidRPr="00385CD0">
        <w:rPr>
          <w:rFonts w:cs="Arial"/>
          <w:vanish/>
        </w:rPr>
        <w:t>&lt;PI68&gt;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264"/>
        <w:gridCol w:w="5566"/>
        <w:gridCol w:w="2124"/>
        <w:gridCol w:w="2551"/>
      </w:tblGrid>
      <w:tr w:rsidR="00E63A3F" w:rsidRPr="00385CD0" w:rsidTr="006002A9">
        <w:trPr>
          <w:trHeight w:val="66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A</w:t>
            </w:r>
            <w:r w:rsidRPr="00385CD0">
              <w:rPr>
                <w:rFonts w:cs="Arial"/>
              </w:rPr>
              <w:t>llocation of homelessness prevention funds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E63A3F">
            <w:pPr>
              <w:rPr>
                <w:rFonts w:cs="Arial"/>
              </w:rPr>
            </w:pPr>
            <w:r w:rsidRPr="00385CD0">
              <w:rPr>
                <w:rFonts w:cs="Arial"/>
              </w:rPr>
              <w:t xml:space="preserve">To </w:t>
            </w:r>
            <w:r w:rsidRPr="00385CD0">
              <w:rPr>
                <w:rFonts w:cs="Arial"/>
              </w:rPr>
              <w:t xml:space="preserve">review the proposed allocation of Homelessness Prevention Funds. </w:t>
            </w:r>
            <w:r w:rsidRPr="00385CD0">
              <w:rPr>
                <w:rFonts w:cs="Arial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dr w:val="none" w:sz="0" w:space="0" w:color="auto" w:frame="1"/>
              </w:rPr>
              <w:t>Leisure and Housing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3F" w:rsidRPr="00385CD0" w:rsidRDefault="00E63A3F" w:rsidP="006002A9">
            <w:pPr>
              <w:rPr>
                <w:rFonts w:cs="Arial"/>
              </w:rPr>
            </w:pPr>
            <w:r w:rsidRPr="00385CD0">
              <w:rPr>
                <w:rFonts w:cs="Arial"/>
                <w:bdr w:val="none" w:sz="0" w:space="0" w:color="auto" w:frame="1"/>
              </w:rPr>
              <w:t>Stephen Clarke, Head of Housing</w:t>
            </w:r>
          </w:p>
        </w:tc>
      </w:tr>
      <w:tr w:rsidR="00491EB5" w:rsidRPr="00385CD0" w:rsidTr="006002A9">
        <w:trPr>
          <w:trHeight w:val="66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EB5" w:rsidRPr="00385CD0" w:rsidRDefault="00491EB5" w:rsidP="006002A9">
            <w:pPr>
              <w:rPr>
                <w:rFonts w:cs="Arial"/>
                <w:bCs/>
                <w:bdr w:val="none" w:sz="0" w:space="0" w:color="auto" w:frame="1"/>
              </w:rPr>
            </w:pPr>
            <w:r w:rsidRPr="00385CD0">
              <w:rPr>
                <w:rFonts w:cs="Arial"/>
                <w:bCs/>
                <w:bdr w:val="none" w:sz="0" w:space="0" w:color="auto" w:frame="1"/>
              </w:rPr>
              <w:t>Quarterly Housing Performance Report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EB5" w:rsidRPr="00385CD0" w:rsidRDefault="00491EB5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EB5" w:rsidRPr="00385CD0" w:rsidRDefault="00491EB5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To review the quarterly performance report for Housing Services.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EB5" w:rsidRPr="00385CD0" w:rsidRDefault="00491EB5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 xml:space="preserve">Housing </w:t>
            </w:r>
            <w:r w:rsidRPr="00385CD0">
              <w:rPr>
                <w:rFonts w:cs="Arial"/>
                <w:bdr w:val="none" w:sz="0" w:space="0" w:color="auto" w:frame="1"/>
              </w:rPr>
              <w:t>/ Leisure and Housing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EB5" w:rsidRPr="00385CD0" w:rsidRDefault="00491EB5" w:rsidP="006002A9">
            <w:pPr>
              <w:rPr>
                <w:rFonts w:cs="Arial"/>
                <w:bdr w:val="none" w:sz="0" w:space="0" w:color="auto" w:frame="1"/>
              </w:rPr>
            </w:pPr>
            <w:r w:rsidRPr="00385CD0">
              <w:rPr>
                <w:rFonts w:cs="Arial"/>
                <w:bdr w:val="none" w:sz="0" w:space="0" w:color="auto" w:frame="1"/>
              </w:rPr>
              <w:t>Stephen Clarke, Head of Housing</w:t>
            </w:r>
          </w:p>
        </w:tc>
      </w:tr>
    </w:tbl>
    <w:p w:rsidR="00E63A3F" w:rsidRPr="00385CD0" w:rsidRDefault="00E63A3F" w:rsidP="00E63A3F">
      <w:pPr>
        <w:rPr>
          <w:rFonts w:cs="Arial"/>
        </w:rPr>
      </w:pPr>
    </w:p>
    <w:p w:rsidR="00E63A3F" w:rsidRPr="00385CD0" w:rsidRDefault="00E63A3F" w:rsidP="00E63A3F">
      <w:pPr>
        <w:rPr>
          <w:rFonts w:cs="Arial"/>
          <w:b/>
          <w:caps/>
        </w:rPr>
      </w:pPr>
      <w:bookmarkStart w:id="0" w:name="_GoBack"/>
      <w:bookmarkEnd w:id="0"/>
      <w:r w:rsidRPr="00385CD0">
        <w:rPr>
          <w:rFonts w:cs="Arial"/>
          <w:b/>
        </w:rPr>
        <w:lastRenderedPageBreak/>
        <w:t>8 APRIL</w:t>
      </w:r>
      <w:r w:rsidRPr="00385CD0">
        <w:rPr>
          <w:rFonts w:cs="Arial"/>
          <w:b/>
          <w:caps/>
          <w:bdr w:val="none" w:sz="0" w:space="0" w:color="auto" w:frame="1"/>
        </w:rPr>
        <w:t xml:space="preserve"> 2019 - provisional reports</w:t>
      </w:r>
    </w:p>
    <w:p w:rsidR="00E63A3F" w:rsidRDefault="00385CD0" w:rsidP="008A22C6">
      <w:pPr>
        <w:rPr>
          <w:rFonts w:cs="Arial"/>
          <w:b/>
        </w:rPr>
      </w:pPr>
      <w:r>
        <w:rPr>
          <w:rFonts w:cs="Arial"/>
          <w:b/>
        </w:rPr>
        <w:t>NONE</w:t>
      </w:r>
    </w:p>
    <w:p w:rsidR="00385CD0" w:rsidRDefault="00385CD0" w:rsidP="008A22C6">
      <w:pPr>
        <w:rPr>
          <w:rFonts w:cs="Arial"/>
          <w:b/>
        </w:rPr>
      </w:pPr>
    </w:p>
    <w:p w:rsidR="00385CD0" w:rsidRPr="00385CD0" w:rsidRDefault="00385CD0" w:rsidP="00385CD0">
      <w:pPr>
        <w:jc w:val="center"/>
        <w:rPr>
          <w:rFonts w:cs="Arial"/>
          <w:sz w:val="32"/>
        </w:rPr>
      </w:pPr>
      <w:r w:rsidRPr="00385CD0">
        <w:rPr>
          <w:rFonts w:cs="Arial"/>
          <w:b/>
          <w:sz w:val="32"/>
        </w:rPr>
        <w:t xml:space="preserve">Work </w:t>
      </w:r>
      <w:r>
        <w:rPr>
          <w:rFonts w:cs="Arial"/>
          <w:b/>
          <w:sz w:val="32"/>
        </w:rPr>
        <w:t>Plan Suggestions for I</w:t>
      </w:r>
      <w:r w:rsidRPr="00385CD0">
        <w:rPr>
          <w:rFonts w:cs="Arial"/>
          <w:b/>
          <w:sz w:val="32"/>
        </w:rPr>
        <w:t>nclusion</w:t>
      </w:r>
    </w:p>
    <w:p w:rsidR="00BF145F" w:rsidRPr="00385CD0" w:rsidRDefault="00BF145F" w:rsidP="008A22C6">
      <w:pPr>
        <w:rPr>
          <w:rFonts w:cs="Arial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5386"/>
        <w:gridCol w:w="2410"/>
        <w:gridCol w:w="2410"/>
      </w:tblGrid>
      <w:tr w:rsidR="00BF145F" w:rsidRPr="00385CD0" w:rsidTr="00385CD0">
        <w:trPr>
          <w:trHeight w:val="5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145F" w:rsidRPr="00385CD0" w:rsidRDefault="00BF145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 xml:space="preserve">Outstanding items/ </w:t>
            </w:r>
            <w:r w:rsidRPr="00385CD0">
              <w:rPr>
                <w:rFonts w:cs="Arial"/>
                <w:b/>
              </w:rPr>
              <w:t>New suggestions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145F" w:rsidRPr="00385CD0" w:rsidRDefault="00385CD0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Decision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145F" w:rsidRPr="00385CD0" w:rsidRDefault="00BF145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145F" w:rsidRPr="00385CD0" w:rsidRDefault="00BF145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Lead Officer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145F" w:rsidRPr="00385CD0" w:rsidRDefault="00BF145F" w:rsidP="006002A9">
            <w:pPr>
              <w:rPr>
                <w:rFonts w:cs="Arial"/>
                <w:b/>
              </w:rPr>
            </w:pPr>
            <w:r w:rsidRPr="00385CD0">
              <w:rPr>
                <w:rFonts w:cs="Arial"/>
                <w:b/>
              </w:rPr>
              <w:t>Suggested approach</w:t>
            </w:r>
          </w:p>
        </w:tc>
      </w:tr>
      <w:tr w:rsidR="00BF145F" w:rsidRPr="00385CD0" w:rsidTr="00385CD0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5F" w:rsidRPr="00385CD0" w:rsidRDefault="00BF145F" w:rsidP="00BF145F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Arial"/>
                <w:bCs/>
                <w:bdr w:val="nil"/>
              </w:rPr>
            </w:pPr>
            <w:r w:rsidRPr="00385CD0">
              <w:rPr>
                <w:rFonts w:cs="Arial"/>
                <w:bCs/>
                <w:bdr w:val="nil"/>
              </w:rPr>
              <w:t>Great Estates update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5F" w:rsidRPr="00385CD0" w:rsidRDefault="00BF145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No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5F" w:rsidRPr="00385CD0" w:rsidRDefault="00BF145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To receive an update on progress made in developing masterplans for estates and working up and delivering a rolling programme of priority improvement schemes.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5F" w:rsidRPr="00385CD0" w:rsidRDefault="00BF145F" w:rsidP="006002A9">
            <w:pPr>
              <w:rPr>
                <w:rFonts w:cs="Arial"/>
              </w:rPr>
            </w:pPr>
            <w:r w:rsidRPr="00385CD0">
              <w:rPr>
                <w:rFonts w:cs="Arial"/>
                <w:bdr w:val="nil"/>
              </w:rPr>
              <w:t>Martin Shaw, Property Services Manager</w:t>
            </w:r>
          </w:p>
        </w:tc>
        <w:tc>
          <w:tcPr>
            <w:tcW w:w="2410" w:type="dxa"/>
          </w:tcPr>
          <w:p w:rsidR="00BF145F" w:rsidRPr="00385CD0" w:rsidRDefault="00BF145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Commission report</w:t>
            </w:r>
          </w:p>
        </w:tc>
      </w:tr>
      <w:tr w:rsidR="00BF145F" w:rsidRPr="00385CD0" w:rsidTr="00385CD0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385CD0" w:rsidRDefault="00BF145F" w:rsidP="00385CD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Arial"/>
              </w:rPr>
            </w:pPr>
            <w:r w:rsidRPr="00385CD0">
              <w:rPr>
                <w:rFonts w:eastAsiaTheme="minorHAnsi" w:cs="Arial"/>
              </w:rPr>
              <w:t xml:space="preserve">Private sector regulation and oversight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385CD0" w:rsidRDefault="00BF145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No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385CD0" w:rsidRDefault="00BF145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To consider the effectiveness of arrangements to monitor standards in the private rented sector.</w:t>
            </w:r>
            <w:r w:rsidRPr="00385CD0">
              <w:rPr>
                <w:rFonts w:eastAsiaTheme="minorHAnsi" w:cs="Arial"/>
              </w:rPr>
              <w:t xml:space="preserve"> For example, Houses of Multiple Occupation (HMOs).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5F" w:rsidRPr="00385CD0" w:rsidRDefault="00BF145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Ian Wright, Environmental Health Services Manager</w:t>
            </w:r>
          </w:p>
        </w:tc>
        <w:tc>
          <w:tcPr>
            <w:tcW w:w="2410" w:type="dxa"/>
          </w:tcPr>
          <w:p w:rsidR="00BF145F" w:rsidRPr="00385CD0" w:rsidRDefault="00BF145F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Commission report</w:t>
            </w:r>
          </w:p>
        </w:tc>
      </w:tr>
      <w:tr w:rsidR="00385CD0" w:rsidRPr="00385CD0" w:rsidTr="00385CD0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385CD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Arial"/>
              </w:rPr>
            </w:pPr>
            <w:r>
              <w:rPr>
                <w:rFonts w:cs="Arial"/>
              </w:rPr>
              <w:t xml:space="preserve">Evaluation of temporary </w:t>
            </w:r>
            <w:r w:rsidRPr="00385CD0">
              <w:rPr>
                <w:rFonts w:cs="Arial"/>
              </w:rPr>
              <w:t xml:space="preserve">accommodation purchases.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No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To consider the benefits realised from the purchasing of temporary accommodation.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Dave Scholes, Housing Strategy &amp; Needs Manager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Commission report</w:t>
            </w:r>
          </w:p>
        </w:tc>
      </w:tr>
      <w:tr w:rsidR="00385CD0" w:rsidRPr="00385CD0" w:rsidTr="00385CD0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385CD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Arial"/>
              </w:rPr>
            </w:pPr>
            <w:r w:rsidRPr="00385CD0">
              <w:rPr>
                <w:rFonts w:cs="Arial"/>
              </w:rPr>
              <w:t>Affordable Housing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No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385CD0">
            <w:pPr>
              <w:rPr>
                <w:rFonts w:cs="Arial"/>
              </w:rPr>
            </w:pPr>
            <w:r w:rsidRPr="00385CD0">
              <w:rPr>
                <w:rFonts w:cs="Arial"/>
              </w:rPr>
              <w:t xml:space="preserve">To consider mechanisms for delivering affordable housing and the Council’s performance in delivering affordable </w:t>
            </w:r>
            <w:r>
              <w:rPr>
                <w:rFonts w:cs="Arial"/>
              </w:rPr>
              <w:t>homes</w:t>
            </w:r>
            <w:r w:rsidRPr="00385CD0">
              <w:rPr>
                <w:rFonts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 xml:space="preserve">Stephen Clarke, Head of Housing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Commission report</w:t>
            </w:r>
          </w:p>
        </w:tc>
      </w:tr>
      <w:tr w:rsidR="00385CD0" w:rsidRPr="00385CD0" w:rsidTr="00385CD0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385CD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Arial"/>
              </w:rPr>
            </w:pPr>
            <w:r w:rsidRPr="00385CD0">
              <w:rPr>
                <w:rFonts w:cs="Arial"/>
              </w:rPr>
              <w:t>Impacts of absent owners on housing availability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No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To consider the impact of absent owners and on Oxford's housing availability.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Dave Scholes, Housing Strategy &amp; Needs Manager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Commission report</w:t>
            </w:r>
          </w:p>
        </w:tc>
      </w:tr>
      <w:tr w:rsidR="00385CD0" w:rsidRPr="00385CD0" w:rsidTr="00385CD0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385CD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Arial"/>
              </w:rPr>
            </w:pPr>
            <w:r w:rsidRPr="00385CD0">
              <w:rPr>
                <w:rFonts w:cs="Arial"/>
              </w:rPr>
              <w:t>Impact of the Homelessness Reduction Act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Yes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 xml:space="preserve">To consider the impact of introducing mandatory flexible fixed term tenancies. This duty will not be enacted until HM Government issues guidance.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6002A9">
            <w:pPr>
              <w:rPr>
                <w:rFonts w:cs="Arial"/>
              </w:rPr>
            </w:pPr>
            <w:r w:rsidRPr="00385CD0">
              <w:rPr>
                <w:rFonts w:cs="Arial"/>
              </w:rPr>
              <w:t>Dave Scholes, Housing Strategy &amp; Needs Manager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0" w:rsidRPr="00385CD0" w:rsidRDefault="00385CD0" w:rsidP="00385CD0">
            <w:pPr>
              <w:rPr>
                <w:rFonts w:cs="Arial"/>
              </w:rPr>
            </w:pPr>
            <w:r>
              <w:rPr>
                <w:rFonts w:cs="Arial"/>
              </w:rPr>
              <w:t>Consider report when new regulations are introduced</w:t>
            </w:r>
          </w:p>
        </w:tc>
      </w:tr>
    </w:tbl>
    <w:p w:rsidR="00BF145F" w:rsidRPr="008A22C6" w:rsidRDefault="00BF145F" w:rsidP="008A22C6"/>
    <w:sectPr w:rsidR="00BF145F" w:rsidRPr="008A22C6" w:rsidSect="00E63A3F">
      <w:headerReference w:type="default" r:id="rId9"/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3F" w:rsidRDefault="00E63A3F" w:rsidP="00E63A3F">
      <w:r>
        <w:separator/>
      </w:r>
    </w:p>
  </w:endnote>
  <w:endnote w:type="continuationSeparator" w:id="0">
    <w:p w:rsidR="00E63A3F" w:rsidRDefault="00E63A3F" w:rsidP="00E6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3F" w:rsidRDefault="00E63A3F" w:rsidP="00E63A3F">
      <w:r>
        <w:separator/>
      </w:r>
    </w:p>
  </w:footnote>
  <w:footnote w:type="continuationSeparator" w:id="0">
    <w:p w:rsidR="00E63A3F" w:rsidRDefault="00E63A3F" w:rsidP="00E6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3F" w:rsidRDefault="00E63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B3E"/>
    <w:multiLevelType w:val="hybridMultilevel"/>
    <w:tmpl w:val="14D698B0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9B6FE7"/>
    <w:multiLevelType w:val="hybridMultilevel"/>
    <w:tmpl w:val="FB5C9DE2"/>
    <w:lvl w:ilvl="0" w:tplc="20CEFA9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9B8"/>
    <w:multiLevelType w:val="hybridMultilevel"/>
    <w:tmpl w:val="387C4A9E"/>
    <w:lvl w:ilvl="0" w:tplc="193C52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7"/>
    <w:rsid w:val="000B4310"/>
    <w:rsid w:val="00385CD0"/>
    <w:rsid w:val="004000D7"/>
    <w:rsid w:val="00491EB5"/>
    <w:rsid w:val="00504E43"/>
    <w:rsid w:val="007908F4"/>
    <w:rsid w:val="008A22C6"/>
    <w:rsid w:val="00BF145F"/>
    <w:rsid w:val="00C07F80"/>
    <w:rsid w:val="00DA5EB7"/>
    <w:rsid w:val="00E63A3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B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3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3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3F"/>
    <w:rPr>
      <w:rFonts w:eastAsia="Times New Roman" w:cs="Times New Roman"/>
    </w:rPr>
  </w:style>
  <w:style w:type="character" w:styleId="Hyperlink">
    <w:name w:val="Hyperlink"/>
    <w:rsid w:val="00E63A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B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3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3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3F"/>
    <w:rPr>
      <w:rFonts w:eastAsia="Times New Roman" w:cs="Times New Roman"/>
    </w:rPr>
  </w:style>
  <w:style w:type="character" w:styleId="Hyperlink">
    <w:name w:val="Hyperlink"/>
    <w:rsid w:val="00E63A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037C-1E7D-4DBD-894A-91558AD2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AB73F902</Template>
  <TotalTime>30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srobinson</cp:lastModifiedBy>
  <cp:revision>3</cp:revision>
  <dcterms:created xsi:type="dcterms:W3CDTF">2018-06-27T14:33:00Z</dcterms:created>
  <dcterms:modified xsi:type="dcterms:W3CDTF">2018-06-27T15:04:00Z</dcterms:modified>
</cp:coreProperties>
</file>